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F50BE3" w14:textId="1C70374D" w:rsidR="00691F83" w:rsidRPr="009A69F1" w:rsidRDefault="009A69F1" w:rsidP="001D1762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Stage </w:t>
      </w:r>
      <w:r w:rsidR="00BD180A">
        <w:rPr>
          <w:b/>
          <w:bCs/>
          <w:sz w:val="32"/>
          <w:szCs w:val="32"/>
        </w:rPr>
        <w:t>Master 2</w:t>
      </w:r>
    </w:p>
    <w:p w14:paraId="4323747F" w14:textId="60C7EBDA" w:rsidR="000C0F3C" w:rsidRPr="009A69F1" w:rsidRDefault="009A69F1" w:rsidP="00482761">
      <w:pPr>
        <w:jc w:val="center"/>
        <w:rPr>
          <w:b/>
          <w:bCs/>
          <w:sz w:val="32"/>
          <w:szCs w:val="32"/>
        </w:rPr>
      </w:pPr>
      <w:r w:rsidRPr="009A69F1">
        <w:rPr>
          <w:b/>
          <w:bCs/>
        </w:rPr>
        <w:t>Analyse et Modélisation du Mouvement Humain dans les Métiers de l’Artisanat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9062"/>
      </w:tblGrid>
      <w:tr w:rsidR="008B394F" w:rsidRPr="009A69F1" w14:paraId="6FE3CDA2" w14:textId="77777777" w:rsidTr="008B394F">
        <w:tc>
          <w:tcPr>
            <w:tcW w:w="9062" w:type="dxa"/>
          </w:tcPr>
          <w:p w14:paraId="0E35308F" w14:textId="758FA110" w:rsidR="008B394F" w:rsidRPr="009A69F1" w:rsidRDefault="009A69F1" w:rsidP="001D1762">
            <w:r w:rsidRPr="009A69F1">
              <w:t>Laboratoire</w:t>
            </w:r>
            <w:r w:rsidR="008B394F" w:rsidRPr="009A69F1">
              <w:t xml:space="preserve"> : </w:t>
            </w:r>
            <w:r w:rsidR="00321E9E" w:rsidRPr="009A69F1">
              <w:t>Ce</w:t>
            </w:r>
            <w:r>
              <w:t>ntre</w:t>
            </w:r>
            <w:r w:rsidR="00321E9E" w:rsidRPr="009A69F1">
              <w:t xml:space="preserve"> </w:t>
            </w:r>
            <w:r>
              <w:t xml:space="preserve">de </w:t>
            </w:r>
            <w:r w:rsidR="00321E9E" w:rsidRPr="009A69F1">
              <w:t>Robot</w:t>
            </w:r>
            <w:r>
              <w:t>ique</w:t>
            </w:r>
          </w:p>
          <w:p w14:paraId="674AA2C8" w14:textId="5153EB70" w:rsidR="008B394F" w:rsidRPr="009A69F1" w:rsidRDefault="00321E9E" w:rsidP="001D1762">
            <w:r w:rsidRPr="009A69F1">
              <w:t>Institution</w:t>
            </w:r>
            <w:r w:rsidR="008B394F" w:rsidRPr="009A69F1">
              <w:t>: Ecole des Mines, 60 Bvd Saint Michel, Paris</w:t>
            </w:r>
          </w:p>
          <w:p w14:paraId="2459651B" w14:textId="491F33D3" w:rsidR="008B394F" w:rsidRPr="009A69F1" w:rsidRDefault="009A69F1" w:rsidP="001D1762">
            <w:r w:rsidRPr="009A69F1">
              <w:t>Durée et dates</w:t>
            </w:r>
            <w:r w:rsidR="008B394F" w:rsidRPr="009A69F1">
              <w:t xml:space="preserve"> : </w:t>
            </w:r>
            <w:r>
              <w:t>6 mois, dès que possible</w:t>
            </w:r>
          </w:p>
          <w:p w14:paraId="64B68251" w14:textId="18064BDC" w:rsidR="00482761" w:rsidRPr="009A69F1" w:rsidRDefault="009A69F1" w:rsidP="001D1762">
            <w:r>
              <w:t>Financé par :</w:t>
            </w:r>
            <w:r w:rsidR="00482761" w:rsidRPr="009A69F1">
              <w:t xml:space="preserve"> ReSource</w:t>
            </w:r>
            <w:r w:rsidR="00321E9E" w:rsidRPr="009A69F1">
              <w:t xml:space="preserve"> Projet</w:t>
            </w:r>
            <w:r w:rsidR="00482761" w:rsidRPr="009A69F1">
              <w:t xml:space="preserve"> PIA4</w:t>
            </w:r>
          </w:p>
          <w:p w14:paraId="26DFB9B3" w14:textId="04A3EA0C" w:rsidR="00321E9E" w:rsidRPr="009A69F1" w:rsidRDefault="009A69F1" w:rsidP="001D1762">
            <w:r w:rsidRPr="009A69F1">
              <w:t>Encadrants</w:t>
            </w:r>
            <w:r w:rsidR="008B394F" w:rsidRPr="009A69F1">
              <w:t> : Alina Glushkova</w:t>
            </w:r>
            <w:r w:rsidRPr="009A69F1">
              <w:t>, Sotiris Manitsaris</w:t>
            </w:r>
          </w:p>
        </w:tc>
      </w:tr>
    </w:tbl>
    <w:p w14:paraId="66BB5809" w14:textId="77777777" w:rsidR="001D1762" w:rsidRPr="009A69F1" w:rsidRDefault="001D1762" w:rsidP="001D1762"/>
    <w:p w14:paraId="2267347E" w14:textId="3E3F2AF2" w:rsidR="00321E9E" w:rsidRPr="009A69F1" w:rsidRDefault="009A69F1" w:rsidP="00321E9E">
      <w:pPr>
        <w:jc w:val="both"/>
      </w:pPr>
      <w:r w:rsidRPr="009A69F1">
        <w:rPr>
          <w:b/>
          <w:bCs/>
        </w:rPr>
        <w:t>Mots clés</w:t>
      </w:r>
      <w:r w:rsidR="00321E9E" w:rsidRPr="009A69F1">
        <w:rPr>
          <w:b/>
          <w:bCs/>
        </w:rPr>
        <w:t>:</w:t>
      </w:r>
      <w:r w:rsidR="00321E9E" w:rsidRPr="009A69F1">
        <w:t xml:space="preserve"> </w:t>
      </w:r>
      <w:r>
        <w:t>données de mouvement, traitement de signal, modélisation, analyse</w:t>
      </w:r>
    </w:p>
    <w:p w14:paraId="7EC52C4A" w14:textId="76BD29BB" w:rsidR="009A69F1" w:rsidRPr="009A69F1" w:rsidRDefault="007C493C" w:rsidP="009A69F1">
      <w:pPr>
        <w:jc w:val="both"/>
      </w:pPr>
      <w:r w:rsidRPr="009A69F1">
        <w:rPr>
          <w:b/>
          <w:bCs/>
        </w:rPr>
        <w:t xml:space="preserve">Contexte : </w:t>
      </w:r>
      <w:r w:rsidR="009A69F1" w:rsidRPr="009A69F1">
        <w:t>Dans le cadre du projet ReSource, le Centre de Robotique mène un programme de recherche visant à modéliser,</w:t>
      </w:r>
      <w:r w:rsidR="009A69F1">
        <w:t xml:space="preserve"> analyser</w:t>
      </w:r>
      <w:r w:rsidR="009A69F1" w:rsidRPr="009A69F1">
        <w:t xml:space="preserve"> et transmettre les gestes experts issus de métiers d’art d’excellence (ganterie, sellerie nautique, maroquinerie, etc.).</w:t>
      </w:r>
      <w:r w:rsidR="009A69F1" w:rsidRPr="009A69F1">
        <w:br/>
        <w:t>Ces gestes, transmis depuis des générations et associés aux grandes maisons françaises du luxe, constituent un patrimoine immatériel précieux, caractérisé par une grande finesse motrice et une expertise manuelle exceptionnelle.</w:t>
      </w:r>
    </w:p>
    <w:p w14:paraId="4574DA3C" w14:textId="3E1E5E97" w:rsidR="009A69F1" w:rsidRPr="009A69F1" w:rsidRDefault="009A69F1" w:rsidP="009A69F1">
      <w:pPr>
        <w:jc w:val="both"/>
      </w:pPr>
      <w:r w:rsidRPr="009A69F1">
        <w:t>Pour les étudier, des artisans expérimentés et des apprenants ont été enregistrés dans plusieurs pilotes</w:t>
      </w:r>
      <w:r>
        <w:t xml:space="preserve"> de l’industrie manufacturière avec un set up incluant des technologies multisensorielles permettant de récupérer des </w:t>
      </w:r>
      <w:r w:rsidRPr="009A69F1">
        <w:t>données multimodales</w:t>
      </w:r>
      <w:r>
        <w:t xml:space="preserve"> : </w:t>
      </w:r>
      <w:r w:rsidRPr="009A69F1">
        <w:t>Vidéo (multi-vues)</w:t>
      </w:r>
      <w:r>
        <w:t>, a</w:t>
      </w:r>
      <w:r w:rsidRPr="009A69F1">
        <w:t>udio</w:t>
      </w:r>
      <w:r>
        <w:t>, b</w:t>
      </w:r>
      <w:r w:rsidRPr="009A69F1">
        <w:t xml:space="preserve">iomécanique via </w:t>
      </w:r>
      <w:r>
        <w:t>des capteurs inertiels</w:t>
      </w:r>
      <w:r w:rsidRPr="009A69F1">
        <w:t xml:space="preserve"> (accélérations, rotations </w:t>
      </w:r>
      <w:r>
        <w:t>etc.</w:t>
      </w:r>
      <w:r w:rsidRPr="009A69F1">
        <w:t>)</w:t>
      </w:r>
      <w:r>
        <w:t>. Des a</w:t>
      </w:r>
      <w:r w:rsidRPr="009A69F1">
        <w:t xml:space="preserve">nnotations métier </w:t>
      </w:r>
      <w:r>
        <w:t xml:space="preserve">ont été également </w:t>
      </w:r>
      <w:r w:rsidRPr="009A69F1">
        <w:t>produites avec les formateurs</w:t>
      </w:r>
      <w:r>
        <w:t>.</w:t>
      </w:r>
    </w:p>
    <w:p w14:paraId="2EE507FD" w14:textId="2E1FA1D2" w:rsidR="009A69F1" w:rsidRPr="009A69F1" w:rsidRDefault="009A69F1" w:rsidP="009A69F1">
      <w:pPr>
        <w:jc w:val="both"/>
      </w:pPr>
      <w:r w:rsidRPr="009A69F1">
        <w:t>Ces données brutes, riches mais complexes, sont destinées à alimenter un jeu de données public hébergé par Mines Paris :</w:t>
      </w:r>
      <w:r w:rsidRPr="009A69F1">
        <w:br/>
        <w:t xml:space="preserve"> </w:t>
      </w:r>
      <w:hyperlink r:id="rId7" w:tgtFrame="_new" w:history="1">
        <w:r w:rsidRPr="009A69F1">
          <w:rPr>
            <w:rStyle w:val="Lienhypertexte"/>
          </w:rPr>
          <w:t>https://www.caor.minesparis.psl.eu/human-motion-capture-benchmark/</w:t>
        </w:r>
      </w:hyperlink>
    </w:p>
    <w:tbl>
      <w:tblPr>
        <w:tblStyle w:val="Grilledutableau"/>
        <w:tblW w:w="8784" w:type="dxa"/>
        <w:tblLook w:val="04A0" w:firstRow="1" w:lastRow="0" w:firstColumn="1" w:lastColumn="0" w:noHBand="0" w:noVBand="1"/>
      </w:tblPr>
      <w:tblGrid>
        <w:gridCol w:w="4381"/>
        <w:gridCol w:w="4403"/>
      </w:tblGrid>
      <w:tr w:rsidR="00040AEF" w14:paraId="2FAE1359" w14:textId="77777777" w:rsidTr="00040AEF">
        <w:trPr>
          <w:trHeight w:val="347"/>
        </w:trPr>
        <w:tc>
          <w:tcPr>
            <w:tcW w:w="4381" w:type="dxa"/>
          </w:tcPr>
          <w:p w14:paraId="059F8A2B" w14:textId="5D71A5B8" w:rsidR="00040AEF" w:rsidRDefault="00040AEF" w:rsidP="009A69F1">
            <w:pPr>
              <w:jc w:val="both"/>
            </w:pPr>
            <w:r>
              <w:rPr>
                <w:noProof/>
              </w:rPr>
              <w:drawing>
                <wp:inline distT="0" distB="0" distL="0" distR="0" wp14:anchorId="6BEF6E2A" wp14:editId="1BC392DE">
                  <wp:extent cx="2645110" cy="1572768"/>
                  <wp:effectExtent l="0" t="0" r="0" b="2540"/>
                  <wp:docPr id="888789187" name="Image 2" descr="Une image contenant capture d’écran, table, meubles, Jeu PC&#10;&#10;Le contenu généré par l’IA peut êtr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88789187" name="Image 2" descr="Une image contenant capture d’écran, table, meubles, Jeu PC&#10;&#10;Le contenu généré par l’IA peut être incorrect.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52166" cy="157696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403" w:type="dxa"/>
          </w:tcPr>
          <w:p w14:paraId="54844526" w14:textId="4170A2BE" w:rsidR="00040AEF" w:rsidRDefault="00040AEF" w:rsidP="009A69F1">
            <w:pPr>
              <w:jc w:val="both"/>
            </w:pPr>
            <w:r>
              <w:rPr>
                <w:noProof/>
              </w:rPr>
              <w:drawing>
                <wp:inline distT="0" distB="0" distL="0" distR="0" wp14:anchorId="19202D17" wp14:editId="5AB4FE61">
                  <wp:extent cx="2602964" cy="1572260"/>
                  <wp:effectExtent l="0" t="0" r="635" b="2540"/>
                  <wp:docPr id="825708566" name="Image 1" descr="Une image contenant capture d’écran, chaussures, habits, personne&#10;&#10;Le contenu généré par l’IA peut êtr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25708566" name="Image 1" descr="Une image contenant capture d’écran, chaussures, habits, personne&#10;&#10;Le contenu généré par l’IA peut être incorrect."/>
                          <pic:cNvPicPr/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47678" cy="159926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40AEF" w14:paraId="45B015F3" w14:textId="77777777" w:rsidTr="00040AEF">
        <w:trPr>
          <w:trHeight w:val="347"/>
        </w:trPr>
        <w:tc>
          <w:tcPr>
            <w:tcW w:w="4381" w:type="dxa"/>
          </w:tcPr>
          <w:p w14:paraId="442901E4" w14:textId="4DBA189D" w:rsidR="00040AEF" w:rsidRDefault="00040AEF" w:rsidP="009A69F1">
            <w:pPr>
              <w:jc w:val="both"/>
            </w:pPr>
            <w:r>
              <w:rPr>
                <w:noProof/>
              </w:rPr>
              <w:lastRenderedPageBreak/>
              <w:drawing>
                <wp:inline distT="0" distB="0" distL="0" distR="0" wp14:anchorId="774F14D3" wp14:editId="1A6993D2">
                  <wp:extent cx="2505456" cy="1477577"/>
                  <wp:effectExtent l="0" t="0" r="0" b="0"/>
                  <wp:docPr id="2070999917" name="Image 3" descr="Une image contenant capture d’écran, meubles, art, conception&#10;&#10;Le contenu généré par l’IA peut êtr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70999917" name="Image 3" descr="Une image contenant capture d’écran, meubles, art, conception&#10;&#10;Le contenu généré par l’IA peut être incorrect.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61376" cy="151055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403" w:type="dxa"/>
          </w:tcPr>
          <w:p w14:paraId="743A6962" w14:textId="39A78015" w:rsidR="00040AEF" w:rsidRDefault="00040AEF" w:rsidP="009A69F1">
            <w:pPr>
              <w:jc w:val="both"/>
            </w:pPr>
            <w:r>
              <w:rPr>
                <w:noProof/>
              </w:rPr>
              <w:drawing>
                <wp:inline distT="0" distB="0" distL="0" distR="0" wp14:anchorId="69E97A39" wp14:editId="323445E1">
                  <wp:extent cx="2493772" cy="1442085"/>
                  <wp:effectExtent l="0" t="0" r="0" b="5715"/>
                  <wp:docPr id="792290427" name="Image 4" descr="Une image contenant voiture, véhicule, Pièce auto, capture d’écran&#10;&#10;Le contenu généré par l’IA peut êtr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92290427" name="Image 4" descr="Une image contenant voiture, véhicule, Pièce auto, capture d’écran&#10;&#10;Le contenu généré par l’IA peut être incorrect.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22344" cy="14586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1D13BA0" w14:textId="608F9503" w:rsidR="00040AEF" w:rsidRPr="00040AEF" w:rsidRDefault="00040AEF" w:rsidP="00040AEF">
      <w:pPr>
        <w:jc w:val="center"/>
        <w:rPr>
          <w:i/>
          <w:iCs/>
          <w:sz w:val="21"/>
          <w:szCs w:val="21"/>
        </w:rPr>
      </w:pPr>
      <w:r w:rsidRPr="00040AEF">
        <w:rPr>
          <w:i/>
          <w:iCs/>
          <w:sz w:val="21"/>
          <w:szCs w:val="21"/>
        </w:rPr>
        <w:t>Illustration (de gauche à droite) des videos egocentrées, exocentrées, des données biomécaniques (rotation des articulations - séries temporelles) enregistrées avec un costume équipé des capteurs inertiels, et signal sonore, pour 4 métiers différents : ganterie, sellerie nautique, haute joaillerie , orfèvrerie</w:t>
      </w:r>
    </w:p>
    <w:p w14:paraId="54BBA8F4" w14:textId="77777777" w:rsidR="00040AEF" w:rsidRDefault="00040AEF" w:rsidP="009A69F1">
      <w:pPr>
        <w:jc w:val="both"/>
      </w:pPr>
    </w:p>
    <w:p w14:paraId="3E6C907E" w14:textId="77777777" w:rsidR="00040AEF" w:rsidRDefault="00040AEF" w:rsidP="009A69F1">
      <w:pPr>
        <w:jc w:val="both"/>
      </w:pPr>
    </w:p>
    <w:p w14:paraId="237046BC" w14:textId="3E4D8177" w:rsidR="009A69F1" w:rsidRPr="009A69F1" w:rsidRDefault="009A69F1" w:rsidP="009A69F1">
      <w:pPr>
        <w:jc w:val="both"/>
      </w:pPr>
      <w:r w:rsidRPr="009A69F1">
        <w:t>Le/la stagiaire jouera un rôle central dans la</w:t>
      </w:r>
      <w:r w:rsidRPr="009A69F1">
        <w:t xml:space="preserve"> </w:t>
      </w:r>
      <w:r w:rsidRPr="009A69F1">
        <w:rPr>
          <w:b/>
          <w:bCs/>
        </w:rPr>
        <w:t>préparation, la transformation</w:t>
      </w:r>
      <w:r>
        <w:rPr>
          <w:b/>
          <w:bCs/>
        </w:rPr>
        <w:t>, la modélisation</w:t>
      </w:r>
      <w:r w:rsidRPr="009A69F1">
        <w:rPr>
          <w:b/>
          <w:bCs/>
        </w:rPr>
        <w:t xml:space="preserve"> et l’analyse avancée</w:t>
      </w:r>
      <w:r w:rsidRPr="009A69F1">
        <w:t xml:space="preserve"> de ces données.</w:t>
      </w:r>
    </w:p>
    <w:p w14:paraId="1C7877D1" w14:textId="36130CEC" w:rsidR="00321E9E" w:rsidRDefault="00321E9E" w:rsidP="009A69F1">
      <w:pPr>
        <w:jc w:val="both"/>
      </w:pPr>
      <w:r w:rsidRPr="009A69F1">
        <w:rPr>
          <w:b/>
          <w:bCs/>
        </w:rPr>
        <w:t>Objectives</w:t>
      </w:r>
      <w:r w:rsidRPr="009A69F1">
        <w:t xml:space="preserve">: </w:t>
      </w:r>
      <w:r w:rsidR="009A69F1" w:rsidRPr="009A69F1">
        <w:t>Ce stage présente un triple o</w:t>
      </w:r>
      <w:r w:rsidR="009A69F1">
        <w:t>bjectif :</w:t>
      </w:r>
    </w:p>
    <w:p w14:paraId="5429F0F7" w14:textId="77777777" w:rsidR="009A69F1" w:rsidRPr="009A69F1" w:rsidRDefault="009A69F1" w:rsidP="009A69F1">
      <w:pPr>
        <w:jc w:val="both"/>
        <w:rPr>
          <w:b/>
          <w:bCs/>
        </w:rPr>
      </w:pPr>
      <w:r w:rsidRPr="009A69F1">
        <w:rPr>
          <w:b/>
          <w:bCs/>
        </w:rPr>
        <w:t>1) Prise en main, traitement et structuration des données multimodales</w:t>
      </w:r>
    </w:p>
    <w:p w14:paraId="680E0D31" w14:textId="77777777" w:rsidR="009A69F1" w:rsidRPr="009A69F1" w:rsidRDefault="009A69F1" w:rsidP="009A69F1">
      <w:pPr>
        <w:jc w:val="both"/>
      </w:pPr>
      <w:r w:rsidRPr="009A69F1">
        <w:t>Le/la stagiaire :</w:t>
      </w:r>
    </w:p>
    <w:p w14:paraId="7E1D0C5B" w14:textId="77777777" w:rsidR="009A69F1" w:rsidRPr="009A69F1" w:rsidRDefault="009A69F1" w:rsidP="00903231">
      <w:pPr>
        <w:numPr>
          <w:ilvl w:val="0"/>
          <w:numId w:val="9"/>
        </w:numPr>
        <w:spacing w:before="100" w:beforeAutospacing="1" w:after="100" w:afterAutospacing="1" w:line="240" w:lineRule="auto"/>
      </w:pPr>
      <w:r w:rsidRPr="009A69F1">
        <w:t>Explorera les données vidéo / audio / IMUs provenant de gestes experts et novices.</w:t>
      </w:r>
    </w:p>
    <w:p w14:paraId="3B6FED0E" w14:textId="77777777" w:rsidR="009A69F1" w:rsidRPr="009A69F1" w:rsidRDefault="009A69F1" w:rsidP="00903231">
      <w:pPr>
        <w:numPr>
          <w:ilvl w:val="0"/>
          <w:numId w:val="9"/>
        </w:numPr>
        <w:spacing w:before="100" w:beforeAutospacing="1" w:after="100" w:afterAutospacing="1" w:line="240" w:lineRule="auto"/>
      </w:pPr>
      <w:r w:rsidRPr="009A69F1">
        <w:t>Appliquera des techniques de traitement du signal : filtrage (low-pass, Butterworth…), synchronisation, réduction de bruit.</w:t>
      </w:r>
    </w:p>
    <w:p w14:paraId="4FE5FE70" w14:textId="77777777" w:rsidR="009A69F1" w:rsidRDefault="009A69F1" w:rsidP="00903231">
      <w:pPr>
        <w:numPr>
          <w:ilvl w:val="0"/>
          <w:numId w:val="9"/>
        </w:numPr>
        <w:spacing w:before="100" w:beforeAutospacing="1" w:after="100" w:afterAutospacing="1" w:line="240" w:lineRule="auto"/>
      </w:pPr>
      <w:r w:rsidRPr="009A69F1">
        <w:t>Réalisera de la segmentation temporelle et de l’annotation semi-automatique des gestes.</w:t>
      </w:r>
    </w:p>
    <w:p w14:paraId="5DE9911C" w14:textId="1186732F" w:rsidR="009A69F1" w:rsidRPr="009A69F1" w:rsidRDefault="009A69F1" w:rsidP="00903231">
      <w:pPr>
        <w:numPr>
          <w:ilvl w:val="0"/>
          <w:numId w:val="9"/>
        </w:numPr>
        <w:spacing w:before="100" w:beforeAutospacing="1" w:after="100" w:afterAutospacing="1" w:line="240" w:lineRule="auto"/>
      </w:pPr>
      <w:r w:rsidRPr="009A69F1">
        <w:t>Utilisera des outils comme Motion Builder pour la visualisation précise des trajectoires, et Adobe Premiere Pro pour l’analyse vidéo détaillée.</w:t>
      </w:r>
    </w:p>
    <w:p w14:paraId="455EEC0C" w14:textId="77777777" w:rsidR="009A69F1" w:rsidRPr="009A69F1" w:rsidRDefault="009A69F1" w:rsidP="00903231">
      <w:pPr>
        <w:numPr>
          <w:ilvl w:val="0"/>
          <w:numId w:val="9"/>
        </w:numPr>
        <w:spacing w:before="100" w:beforeAutospacing="1" w:after="100" w:afterAutospacing="1" w:line="240" w:lineRule="auto"/>
      </w:pPr>
      <w:r w:rsidRPr="009A69F1">
        <w:t>Préparera les fichiers pour publication dans le benchmark open data du CAOR, conformément aux standards du laboratoire.</w:t>
      </w:r>
    </w:p>
    <w:p w14:paraId="65926EA2" w14:textId="77777777" w:rsidR="009A69F1" w:rsidRPr="009A69F1" w:rsidRDefault="00996CFB" w:rsidP="009A69F1">
      <w:pPr>
        <w:jc w:val="both"/>
      </w:pPr>
      <w:r>
        <w:rPr>
          <w:noProof/>
        </w:rPr>
        <w:pict w14:anchorId="1840B6EF">
          <v:rect id="_x0000_i1026" alt="" style="width:453.6pt;height:.05pt;mso-width-percent:0;mso-height-percent:0;mso-width-percent:0;mso-height-percent:0" o:hralign="center" o:hrstd="t" o:hr="t" fillcolor="#a0a0a0" stroked="f"/>
        </w:pict>
      </w:r>
    </w:p>
    <w:p w14:paraId="3DAB3ABB" w14:textId="77777777" w:rsidR="009A69F1" w:rsidRPr="009A69F1" w:rsidRDefault="009A69F1" w:rsidP="009A69F1">
      <w:pPr>
        <w:jc w:val="both"/>
        <w:rPr>
          <w:b/>
          <w:bCs/>
        </w:rPr>
      </w:pPr>
      <w:r w:rsidRPr="009A69F1">
        <w:rPr>
          <w:b/>
          <w:bCs/>
        </w:rPr>
        <w:t>2) Benchmarking de modèles de prédiction du mouvement</w:t>
      </w:r>
    </w:p>
    <w:p w14:paraId="6CF8F7C4" w14:textId="13D86EB7" w:rsidR="009A69F1" w:rsidRPr="009A69F1" w:rsidRDefault="009A69F1" w:rsidP="009A69F1">
      <w:pPr>
        <w:jc w:val="both"/>
      </w:pPr>
      <w:r w:rsidRPr="009A69F1">
        <w:t>En s’appuyant sur des travaux réalisés au laboratoire et de la littérature fournie, le/la stagiaire :</w:t>
      </w:r>
    </w:p>
    <w:p w14:paraId="26460042" w14:textId="77777777" w:rsidR="009A69F1" w:rsidRPr="009A69F1" w:rsidRDefault="009A69F1" w:rsidP="00903231">
      <w:pPr>
        <w:numPr>
          <w:ilvl w:val="0"/>
          <w:numId w:val="9"/>
        </w:numPr>
        <w:spacing w:before="100" w:beforeAutospacing="1" w:after="100" w:afterAutospacing="1" w:line="240" w:lineRule="auto"/>
      </w:pPr>
      <w:r w:rsidRPr="009A69F1">
        <w:lastRenderedPageBreak/>
        <w:t>Mettra en place un benchmark de modèles de prévision de mouvement humain (forecasting).</w:t>
      </w:r>
    </w:p>
    <w:p w14:paraId="6684A696" w14:textId="68D2F8FE" w:rsidR="009A69F1" w:rsidRPr="009A69F1" w:rsidRDefault="009A69F1" w:rsidP="00903231">
      <w:pPr>
        <w:numPr>
          <w:ilvl w:val="0"/>
          <w:numId w:val="9"/>
        </w:numPr>
        <w:spacing w:before="100" w:beforeAutospacing="1" w:after="100" w:afterAutospacing="1" w:line="240" w:lineRule="auto"/>
      </w:pPr>
      <w:r w:rsidRPr="009A69F1">
        <w:t xml:space="preserve">Comparera différents modèles de l’état de l’art avec un focus particulier sur le modèle interne GOM – Gesture Operational Model (développé au </w:t>
      </w:r>
      <w:r>
        <w:t>laboratoire).</w:t>
      </w:r>
    </w:p>
    <w:p w14:paraId="7EDBA8DD" w14:textId="77777777" w:rsidR="009A69F1" w:rsidRPr="009A69F1" w:rsidRDefault="00996CFB" w:rsidP="009A69F1">
      <w:pPr>
        <w:jc w:val="both"/>
      </w:pPr>
      <w:r>
        <w:rPr>
          <w:noProof/>
        </w:rPr>
        <w:pict w14:anchorId="28DC6E87">
          <v:rect id="_x0000_i1025" alt="" style="width:453.6pt;height:.05pt;mso-width-percent:0;mso-height-percent:0;mso-width-percent:0;mso-height-percent:0" o:hralign="center" o:hrstd="t" o:hr="t" fillcolor="#a0a0a0" stroked="f"/>
        </w:pict>
      </w:r>
    </w:p>
    <w:p w14:paraId="4BEA19D3" w14:textId="77777777" w:rsidR="009A69F1" w:rsidRPr="009A69F1" w:rsidRDefault="009A69F1" w:rsidP="009A69F1">
      <w:pPr>
        <w:jc w:val="both"/>
        <w:rPr>
          <w:b/>
          <w:bCs/>
        </w:rPr>
      </w:pPr>
      <w:r w:rsidRPr="009A69F1">
        <w:rPr>
          <w:b/>
          <w:bCs/>
        </w:rPr>
        <w:t>3) Analyse avancée via la plateforme PosePilot</w:t>
      </w:r>
    </w:p>
    <w:p w14:paraId="6EED90EF" w14:textId="557D667F" w:rsidR="009A69F1" w:rsidRPr="009A69F1" w:rsidRDefault="009A69F1" w:rsidP="009A69F1">
      <w:pPr>
        <w:jc w:val="both"/>
      </w:pPr>
      <w:r w:rsidRPr="009A69F1">
        <w:t xml:space="preserve">Le/la stagiaire réalisera </w:t>
      </w:r>
      <w:r>
        <w:t xml:space="preserve">également </w:t>
      </w:r>
      <w:r w:rsidRPr="009A69F1">
        <w:t>une analyse complémentaire avec la plateforme PosePilot, un outil web développé au laboratoire permettant :</w:t>
      </w:r>
    </w:p>
    <w:p w14:paraId="2ADE267F" w14:textId="285F5F1E" w:rsidR="009A69F1" w:rsidRPr="009A69F1" w:rsidRDefault="009A69F1" w:rsidP="00903231">
      <w:pPr>
        <w:numPr>
          <w:ilvl w:val="0"/>
          <w:numId w:val="9"/>
        </w:numPr>
        <w:spacing w:before="100" w:beforeAutospacing="1" w:after="100" w:afterAutospacing="1" w:line="240" w:lineRule="auto"/>
      </w:pPr>
      <w:r w:rsidRPr="009A69F1">
        <w:t xml:space="preserve">la visualisation 3D interactive </w:t>
      </w:r>
      <w:r>
        <w:t>de l’animation des squelettes</w:t>
      </w:r>
      <w:r w:rsidRPr="009A69F1">
        <w:t xml:space="preserve"> ;</w:t>
      </w:r>
    </w:p>
    <w:p w14:paraId="2777B1C7" w14:textId="6DD0BEE3" w:rsidR="009A69F1" w:rsidRPr="009A69F1" w:rsidRDefault="009A69F1" w:rsidP="00903231">
      <w:pPr>
        <w:numPr>
          <w:ilvl w:val="0"/>
          <w:numId w:val="9"/>
        </w:numPr>
        <w:spacing w:before="100" w:beforeAutospacing="1" w:after="100" w:afterAutospacing="1" w:line="240" w:lineRule="auto"/>
      </w:pPr>
      <w:r w:rsidRPr="009A69F1">
        <w:t xml:space="preserve">le calcul de métriques quantitatives interprétables (quantité de mouvement, variation posturale, diffusion posturale, vitesse, accélération…) </w:t>
      </w:r>
    </w:p>
    <w:p w14:paraId="2F34805A" w14:textId="77777777" w:rsidR="009A69F1" w:rsidRPr="009A69F1" w:rsidRDefault="009A69F1" w:rsidP="00903231">
      <w:pPr>
        <w:numPr>
          <w:ilvl w:val="0"/>
          <w:numId w:val="9"/>
        </w:numPr>
        <w:spacing w:before="100" w:beforeAutospacing="1" w:after="100" w:afterAutospacing="1" w:line="240" w:lineRule="auto"/>
      </w:pPr>
      <w:r w:rsidRPr="009A69F1">
        <w:t>la comparaison inter/sujets, inter/tâches, novices vs experts ;</w:t>
      </w:r>
    </w:p>
    <w:p w14:paraId="0C2CC0A9" w14:textId="77777777" w:rsidR="009A69F1" w:rsidRPr="009A69F1" w:rsidRDefault="009A69F1" w:rsidP="00903231">
      <w:pPr>
        <w:numPr>
          <w:ilvl w:val="0"/>
          <w:numId w:val="9"/>
        </w:numPr>
        <w:spacing w:before="100" w:beforeAutospacing="1" w:after="100" w:afterAutospacing="1" w:line="240" w:lineRule="auto"/>
      </w:pPr>
      <w:r w:rsidRPr="009A69F1">
        <w:t>la génération de graphiques, synchronisés avec la 3D, facilitant l’interprétation du mouvement.</w:t>
      </w:r>
    </w:p>
    <w:p w14:paraId="2BE7BD35" w14:textId="729678EA" w:rsidR="009A69F1" w:rsidRDefault="009A69F1" w:rsidP="009A69F1">
      <w:pPr>
        <w:jc w:val="both"/>
      </w:pPr>
      <w:r w:rsidRPr="009A69F1">
        <w:t>PosePilot offre une approche analytique, explicable, complémentaire à la modélisation IA.</w:t>
      </w:r>
    </w:p>
    <w:p w14:paraId="674A29BF" w14:textId="77777777" w:rsidR="00903231" w:rsidRPr="00903231" w:rsidRDefault="00903231" w:rsidP="00903231">
      <w:pPr>
        <w:jc w:val="both"/>
        <w:rPr>
          <w:b/>
          <w:bCs/>
        </w:rPr>
      </w:pPr>
      <w:r w:rsidRPr="00903231">
        <w:rPr>
          <w:b/>
          <w:bCs/>
        </w:rPr>
        <w:t>Livrables attendus</w:t>
      </w:r>
    </w:p>
    <w:p w14:paraId="23306559" w14:textId="5BBF9DFD" w:rsidR="00903231" w:rsidRPr="00903231" w:rsidRDefault="00903231" w:rsidP="00903231">
      <w:pPr>
        <w:numPr>
          <w:ilvl w:val="0"/>
          <w:numId w:val="9"/>
        </w:numPr>
        <w:spacing w:before="100" w:beforeAutospacing="1" w:after="100" w:afterAutospacing="1" w:line="240" w:lineRule="auto"/>
      </w:pPr>
      <w:r>
        <w:t>L‘implémentation de la</w:t>
      </w:r>
      <w:r w:rsidRPr="00903231">
        <w:t xml:space="preserve"> pipeline complète pour la préparation et la segmentation des données multimodales.</w:t>
      </w:r>
    </w:p>
    <w:p w14:paraId="12ACBC76" w14:textId="77777777" w:rsidR="00903231" w:rsidRPr="00903231" w:rsidRDefault="00903231" w:rsidP="00903231">
      <w:pPr>
        <w:numPr>
          <w:ilvl w:val="0"/>
          <w:numId w:val="9"/>
        </w:numPr>
        <w:spacing w:before="100" w:beforeAutospacing="1" w:after="100" w:afterAutospacing="1" w:line="240" w:lineRule="auto"/>
      </w:pPr>
      <w:r w:rsidRPr="00903231">
        <w:t>La mise en ligne des données au format standardisé du benchmark du laboratoire.</w:t>
      </w:r>
    </w:p>
    <w:p w14:paraId="07C6A608" w14:textId="77777777" w:rsidR="00903231" w:rsidRPr="00903231" w:rsidRDefault="00903231" w:rsidP="00903231">
      <w:pPr>
        <w:numPr>
          <w:ilvl w:val="0"/>
          <w:numId w:val="9"/>
        </w:numPr>
        <w:spacing w:before="100" w:beforeAutospacing="1" w:after="100" w:afterAutospacing="1" w:line="240" w:lineRule="auto"/>
      </w:pPr>
      <w:r w:rsidRPr="00903231">
        <w:t>Un rapport de benchmarking comparant plusieurs modèles de prédiction du mouvement.</w:t>
      </w:r>
    </w:p>
    <w:p w14:paraId="6CF46CF9" w14:textId="643D3096" w:rsidR="009A69F1" w:rsidRPr="009A69F1" w:rsidRDefault="00903231" w:rsidP="00903231">
      <w:pPr>
        <w:numPr>
          <w:ilvl w:val="0"/>
          <w:numId w:val="9"/>
        </w:numPr>
        <w:spacing w:before="100" w:beforeAutospacing="1" w:after="100" w:afterAutospacing="1" w:line="240" w:lineRule="auto"/>
      </w:pPr>
      <w:r w:rsidRPr="00903231">
        <w:t>Une</w:t>
      </w:r>
      <w:r>
        <w:t xml:space="preserve"> </w:t>
      </w:r>
      <w:r w:rsidRPr="00903231">
        <w:t>analyse approfondie des gestes artisanaux basée sur PosePilot : visualisations, métriques, comparaison novice/expert.</w:t>
      </w:r>
    </w:p>
    <w:p w14:paraId="5EA65323" w14:textId="77777777" w:rsidR="00903231" w:rsidRPr="00903231" w:rsidRDefault="00903231" w:rsidP="00903231">
      <w:pPr>
        <w:spacing w:before="100" w:beforeAutospacing="1" w:after="100" w:afterAutospacing="1" w:line="240" w:lineRule="auto"/>
        <w:rPr>
          <w:b/>
          <w:bCs/>
        </w:rPr>
      </w:pPr>
      <w:r w:rsidRPr="00903231">
        <w:rPr>
          <w:b/>
          <w:bCs/>
        </w:rPr>
        <w:t>Compétences requises</w:t>
      </w:r>
    </w:p>
    <w:p w14:paraId="2DD04720" w14:textId="77777777" w:rsidR="00903231" w:rsidRPr="00903231" w:rsidRDefault="00903231" w:rsidP="00903231">
      <w:pPr>
        <w:numPr>
          <w:ilvl w:val="0"/>
          <w:numId w:val="9"/>
        </w:numPr>
        <w:spacing w:before="100" w:beforeAutospacing="1" w:after="100" w:afterAutospacing="1" w:line="240" w:lineRule="auto"/>
      </w:pPr>
      <w:r w:rsidRPr="00903231">
        <w:t>Bases solides en traitement du signal (filtres, interpolation, segmentation).</w:t>
      </w:r>
    </w:p>
    <w:p w14:paraId="2A454F33" w14:textId="27DB0FBC" w:rsidR="00903231" w:rsidRPr="00903231" w:rsidRDefault="00903231" w:rsidP="00903231">
      <w:pPr>
        <w:numPr>
          <w:ilvl w:val="0"/>
          <w:numId w:val="9"/>
        </w:numPr>
        <w:spacing w:before="100" w:beforeAutospacing="1" w:after="100" w:afterAutospacing="1" w:line="240" w:lineRule="auto"/>
      </w:pPr>
      <w:r w:rsidRPr="00903231">
        <w:t>Connaissances en machine learning et manipulation de modèles temporels</w:t>
      </w:r>
    </w:p>
    <w:p w14:paraId="3FFC1053" w14:textId="77777777" w:rsidR="00903231" w:rsidRPr="00903231" w:rsidRDefault="00903231" w:rsidP="00903231">
      <w:pPr>
        <w:numPr>
          <w:ilvl w:val="0"/>
          <w:numId w:val="9"/>
        </w:numPr>
        <w:spacing w:before="100" w:beforeAutospacing="1" w:after="100" w:afterAutospacing="1" w:line="240" w:lineRule="auto"/>
      </w:pPr>
      <w:r w:rsidRPr="00903231">
        <w:t>Intérêt pour le mouvement humain, la biomécanique, la robotique ou l’IA interactive.</w:t>
      </w:r>
    </w:p>
    <w:p w14:paraId="440B0DDA" w14:textId="77777777" w:rsidR="00903231" w:rsidRPr="00903231" w:rsidRDefault="00903231" w:rsidP="00903231">
      <w:pPr>
        <w:numPr>
          <w:ilvl w:val="0"/>
          <w:numId w:val="9"/>
        </w:numPr>
        <w:spacing w:before="100" w:beforeAutospacing="1" w:after="100" w:afterAutospacing="1" w:line="240" w:lineRule="auto"/>
      </w:pPr>
      <w:r w:rsidRPr="00903231">
        <w:t>Compétences analytiques et rigueur scientifique.</w:t>
      </w:r>
    </w:p>
    <w:p w14:paraId="4BEA3FCE" w14:textId="45D246AE" w:rsidR="00903231" w:rsidRDefault="00903231" w:rsidP="00903231">
      <w:pPr>
        <w:numPr>
          <w:ilvl w:val="0"/>
          <w:numId w:val="9"/>
        </w:numPr>
        <w:spacing w:before="100" w:beforeAutospacing="1" w:after="100" w:afterAutospacing="1" w:line="240" w:lineRule="auto"/>
      </w:pPr>
      <w:r w:rsidRPr="00903231">
        <w:t>Faculté à manipuler des données complexes</w:t>
      </w:r>
      <w:r>
        <w:t>.</w:t>
      </w:r>
    </w:p>
    <w:p w14:paraId="0983CF42" w14:textId="2C5DB9DB" w:rsidR="00903231" w:rsidRDefault="00903231" w:rsidP="00903231">
      <w:pPr>
        <w:numPr>
          <w:ilvl w:val="0"/>
          <w:numId w:val="9"/>
        </w:numPr>
        <w:spacing w:before="100" w:beforeAutospacing="1" w:after="100" w:afterAutospacing="1" w:line="240" w:lineRule="auto"/>
      </w:pPr>
      <w:r>
        <w:t>Connaissance en programmation (Python)</w:t>
      </w:r>
    </w:p>
    <w:p w14:paraId="14C8B04D" w14:textId="3F521B33" w:rsidR="00903231" w:rsidRPr="00903231" w:rsidRDefault="00903231" w:rsidP="00903231">
      <w:pPr>
        <w:spacing w:before="100" w:beforeAutospacing="1" w:after="100" w:afterAutospacing="1" w:line="240" w:lineRule="auto"/>
      </w:pPr>
      <w:r w:rsidRPr="00903231">
        <w:rPr>
          <w:b/>
          <w:bCs/>
        </w:rPr>
        <w:lastRenderedPageBreak/>
        <w:t>Compétences qui seront développées</w:t>
      </w:r>
    </w:p>
    <w:p w14:paraId="72204739" w14:textId="77777777" w:rsidR="00903231" w:rsidRPr="00903231" w:rsidRDefault="00903231" w:rsidP="00903231">
      <w:pPr>
        <w:numPr>
          <w:ilvl w:val="0"/>
          <w:numId w:val="10"/>
        </w:numPr>
        <w:spacing w:before="100" w:beforeAutospacing="1" w:after="100" w:afterAutospacing="1" w:line="240" w:lineRule="auto"/>
      </w:pPr>
      <w:r w:rsidRPr="00903231">
        <w:t>Expertise rare en analyse du mouvement dans le contexte des métiers d’art et de l’artisanat d’excellence.</w:t>
      </w:r>
    </w:p>
    <w:p w14:paraId="5B5939F6" w14:textId="77777777" w:rsidR="00903231" w:rsidRPr="00903231" w:rsidRDefault="00903231" w:rsidP="00903231">
      <w:pPr>
        <w:numPr>
          <w:ilvl w:val="0"/>
          <w:numId w:val="10"/>
        </w:numPr>
        <w:spacing w:before="100" w:beforeAutospacing="1" w:after="100" w:afterAutospacing="1" w:line="240" w:lineRule="auto"/>
      </w:pPr>
      <w:r w:rsidRPr="00903231">
        <w:t>Maîtrise de pipelines avancés de traitement de données multimodales.</w:t>
      </w:r>
    </w:p>
    <w:p w14:paraId="09116D8F" w14:textId="77777777" w:rsidR="00903231" w:rsidRPr="00903231" w:rsidRDefault="00903231" w:rsidP="00903231">
      <w:pPr>
        <w:numPr>
          <w:ilvl w:val="0"/>
          <w:numId w:val="10"/>
        </w:numPr>
        <w:spacing w:before="100" w:beforeAutospacing="1" w:after="100" w:afterAutospacing="1" w:line="240" w:lineRule="auto"/>
      </w:pPr>
      <w:r w:rsidRPr="00903231">
        <w:t>Compréhension approfondie des méthodes de prédiction du mouvement humain.</w:t>
      </w:r>
    </w:p>
    <w:p w14:paraId="7CA4BC98" w14:textId="77777777" w:rsidR="00903231" w:rsidRPr="00903231" w:rsidRDefault="00903231" w:rsidP="00903231">
      <w:pPr>
        <w:numPr>
          <w:ilvl w:val="0"/>
          <w:numId w:val="10"/>
        </w:numPr>
        <w:spacing w:before="100" w:beforeAutospacing="1" w:after="100" w:afterAutospacing="1" w:line="240" w:lineRule="auto"/>
      </w:pPr>
      <w:r w:rsidRPr="00903231">
        <w:t>Utilisation d’outils professionnels : Motion Builder, Adobe Premiere Pro, outils d’annotation multimodal.</w:t>
      </w:r>
    </w:p>
    <w:p w14:paraId="56E41585" w14:textId="5FB8558B" w:rsidR="00903231" w:rsidRPr="00903231" w:rsidRDefault="00903231" w:rsidP="00903231">
      <w:pPr>
        <w:numPr>
          <w:ilvl w:val="0"/>
          <w:numId w:val="10"/>
        </w:numPr>
        <w:spacing w:before="100" w:beforeAutospacing="1" w:after="100" w:afterAutospacing="1" w:line="240" w:lineRule="auto"/>
      </w:pPr>
      <w:r w:rsidRPr="00903231">
        <w:t>Utilisation avancée de</w:t>
      </w:r>
      <w:r>
        <w:t xml:space="preserve"> l’interface</w:t>
      </w:r>
      <w:r w:rsidRPr="00903231">
        <w:t xml:space="preserve"> PosePilot</w:t>
      </w:r>
    </w:p>
    <w:p w14:paraId="071A645D" w14:textId="77777777" w:rsidR="00903231" w:rsidRPr="00903231" w:rsidRDefault="00903231" w:rsidP="00903231">
      <w:pPr>
        <w:numPr>
          <w:ilvl w:val="0"/>
          <w:numId w:val="10"/>
        </w:numPr>
        <w:spacing w:before="100" w:beforeAutospacing="1" w:after="100" w:afterAutospacing="1" w:line="240" w:lineRule="auto"/>
      </w:pPr>
      <w:r w:rsidRPr="00903231">
        <w:t>Expérience directe d’un projet interdisciplinaire mêlant IA, biomécanique, apprentissage du geste, HCI et visualisation de données.</w:t>
      </w:r>
    </w:p>
    <w:p w14:paraId="1A88FD7C" w14:textId="77777777" w:rsidR="00903231" w:rsidRPr="00903231" w:rsidRDefault="00903231" w:rsidP="00903231">
      <w:pPr>
        <w:numPr>
          <w:ilvl w:val="0"/>
          <w:numId w:val="10"/>
        </w:numPr>
        <w:spacing w:before="100" w:beforeAutospacing="1" w:after="100" w:afterAutospacing="1" w:line="240" w:lineRule="auto"/>
      </w:pPr>
      <w:r w:rsidRPr="00903231">
        <w:t>Contribution à un jeu de données ouvert national, valorisable académiquement.</w:t>
      </w:r>
    </w:p>
    <w:p w14:paraId="694550C5" w14:textId="77777777" w:rsidR="00903231" w:rsidRPr="00903231" w:rsidRDefault="00903231" w:rsidP="00903231">
      <w:pPr>
        <w:spacing w:before="100" w:beforeAutospacing="1" w:after="100" w:afterAutospacing="1" w:line="240" w:lineRule="auto"/>
        <w:rPr>
          <w:b/>
          <w:bCs/>
        </w:rPr>
      </w:pPr>
      <w:r w:rsidRPr="00903231">
        <w:rPr>
          <w:b/>
          <w:bCs/>
        </w:rPr>
        <w:t>Profil recherché</w:t>
      </w:r>
    </w:p>
    <w:p w14:paraId="23388AFB" w14:textId="4613AFE2" w:rsidR="00903231" w:rsidRPr="00903231" w:rsidRDefault="00903231" w:rsidP="00903231">
      <w:pPr>
        <w:spacing w:before="100" w:beforeAutospacing="1" w:after="100" w:afterAutospacing="1" w:line="240" w:lineRule="auto"/>
        <w:ind w:left="720"/>
      </w:pPr>
      <w:r w:rsidRPr="00903231">
        <w:t>Étudiant·e en Master 2 :</w:t>
      </w:r>
    </w:p>
    <w:p w14:paraId="4B388ADC" w14:textId="77777777" w:rsidR="00903231" w:rsidRPr="00903231" w:rsidRDefault="00903231" w:rsidP="00903231">
      <w:pPr>
        <w:numPr>
          <w:ilvl w:val="0"/>
          <w:numId w:val="11"/>
        </w:numPr>
        <w:spacing w:before="100" w:beforeAutospacing="1" w:after="100" w:afterAutospacing="1" w:line="240" w:lineRule="auto"/>
      </w:pPr>
      <w:r w:rsidRPr="00903231">
        <w:t>Informatique, mathématiques appliquées, traitement du signal, robotique, bio-ingénierie ou domaines proches.</w:t>
      </w:r>
    </w:p>
    <w:p w14:paraId="5334054B" w14:textId="4B820A4A" w:rsidR="00903231" w:rsidRPr="00903231" w:rsidRDefault="00903231" w:rsidP="00903231">
      <w:pPr>
        <w:numPr>
          <w:ilvl w:val="0"/>
          <w:numId w:val="11"/>
        </w:numPr>
        <w:spacing w:before="100" w:beforeAutospacing="1" w:after="100" w:afterAutospacing="1" w:line="240" w:lineRule="auto"/>
      </w:pPr>
      <w:r w:rsidRPr="00903231">
        <w:t xml:space="preserve">Curieux·se, motivé·e, </w:t>
      </w:r>
      <w:r>
        <w:t xml:space="preserve">avec des qualités organisationnelles, </w:t>
      </w:r>
      <w:r w:rsidRPr="00903231">
        <w:t>appréciant les environnements interdisciplinaires.</w:t>
      </w:r>
    </w:p>
    <w:p w14:paraId="0DBBF341" w14:textId="77777777" w:rsidR="00903231" w:rsidRPr="00903231" w:rsidRDefault="00903231" w:rsidP="00903231">
      <w:pPr>
        <w:numPr>
          <w:ilvl w:val="0"/>
          <w:numId w:val="11"/>
        </w:numPr>
        <w:spacing w:before="100" w:beforeAutospacing="1" w:after="100" w:afterAutospacing="1" w:line="240" w:lineRule="auto"/>
      </w:pPr>
      <w:r w:rsidRPr="00903231">
        <w:t>Un intérêt pour l’artisanat, la transmission du geste et/ou les données humaines est un plus.</w:t>
      </w:r>
    </w:p>
    <w:p w14:paraId="36A6F7E8" w14:textId="627F286A" w:rsidR="00321E9E" w:rsidRPr="00040AEF" w:rsidRDefault="00321E9E" w:rsidP="00321E9E">
      <w:r w:rsidRPr="00040AEF">
        <w:rPr>
          <w:rFonts w:ascii="Book Antiqua" w:eastAsia="Book Antiqua" w:hAnsi="Book Antiqua" w:cs="Book Antiqua"/>
        </w:rPr>
        <w:br/>
      </w:r>
    </w:p>
    <w:p w14:paraId="3E814E1B" w14:textId="77777777" w:rsidR="00321E9E" w:rsidRPr="00040AEF" w:rsidRDefault="00321E9E" w:rsidP="00321E9E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jc w:val="both"/>
        <w:rPr>
          <w:rFonts w:ascii="Book Antiqua" w:eastAsia="Book Antiqua" w:hAnsi="Book Antiqua" w:cs="Book Antiqua"/>
        </w:rPr>
      </w:pPr>
    </w:p>
    <w:p w14:paraId="1CE332E4" w14:textId="20B11F53" w:rsidR="00321E9E" w:rsidRPr="00040AEF" w:rsidRDefault="00321E9E" w:rsidP="00321E9E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ind w:left="11"/>
        <w:jc w:val="both"/>
        <w:rPr>
          <w:rFonts w:ascii="Book Antiqua" w:eastAsia="Book Antiqua" w:hAnsi="Book Antiqua" w:cs="Book Antiqua"/>
          <w:color w:val="000000"/>
        </w:rPr>
      </w:pPr>
      <w:r w:rsidRPr="00040AEF">
        <w:rPr>
          <w:rFonts w:ascii="Book Antiqua" w:eastAsia="Book Antiqua" w:hAnsi="Book Antiqua" w:cs="Book Antiqua"/>
          <w:b/>
          <w:color w:val="000000"/>
        </w:rPr>
        <w:t>R</w:t>
      </w:r>
      <w:r w:rsidR="00BD180A" w:rsidRPr="00040AEF">
        <w:rPr>
          <w:rFonts w:ascii="Book Antiqua" w:eastAsia="Book Antiqua" w:hAnsi="Book Antiqua" w:cs="Book Antiqua"/>
          <w:b/>
          <w:color w:val="000000"/>
        </w:rPr>
        <w:t>é</w:t>
      </w:r>
      <w:r w:rsidRPr="00040AEF">
        <w:rPr>
          <w:rFonts w:ascii="Book Antiqua" w:eastAsia="Book Antiqua" w:hAnsi="Book Antiqua" w:cs="Book Antiqua"/>
          <w:b/>
          <w:color w:val="000000"/>
        </w:rPr>
        <w:t>f</w:t>
      </w:r>
      <w:r w:rsidR="00BD180A" w:rsidRPr="00040AEF">
        <w:rPr>
          <w:rFonts w:ascii="Book Antiqua" w:eastAsia="Book Antiqua" w:hAnsi="Book Antiqua" w:cs="Book Antiqua"/>
          <w:b/>
          <w:color w:val="000000"/>
        </w:rPr>
        <w:t>é</w:t>
      </w:r>
      <w:r w:rsidRPr="00040AEF">
        <w:rPr>
          <w:rFonts w:ascii="Book Antiqua" w:eastAsia="Book Antiqua" w:hAnsi="Book Antiqua" w:cs="Book Antiqua"/>
          <w:b/>
          <w:color w:val="000000"/>
        </w:rPr>
        <w:t>rences</w:t>
      </w:r>
      <w:r w:rsidRPr="00040AEF">
        <w:rPr>
          <w:rFonts w:ascii="Book Antiqua" w:eastAsia="Book Antiqua" w:hAnsi="Book Antiqua" w:cs="Book Antiqua"/>
          <w:color w:val="000000"/>
        </w:rPr>
        <w:t>:</w:t>
      </w:r>
    </w:p>
    <w:p w14:paraId="2532A8D5" w14:textId="6D2D7FE4" w:rsidR="00903231" w:rsidRDefault="00903231" w:rsidP="00321E9E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ind w:left="11"/>
        <w:jc w:val="both"/>
        <w:rPr>
          <w:rFonts w:ascii="Arial" w:eastAsia="Arial" w:hAnsi="Arial" w:cs="Arial"/>
          <w:color w:val="222222"/>
          <w:sz w:val="20"/>
          <w:szCs w:val="20"/>
          <w:highlight w:val="white"/>
        </w:rPr>
      </w:pPr>
      <w:r w:rsidRPr="00903231">
        <w:rPr>
          <w:rFonts w:ascii="Arial" w:eastAsia="Arial" w:hAnsi="Arial" w:cs="Arial"/>
          <w:color w:val="222222"/>
          <w:sz w:val="20"/>
          <w:szCs w:val="20"/>
          <w:highlight w:val="white"/>
        </w:rPr>
        <w:t xml:space="preserve">Le </w:t>
      </w:r>
      <w:r>
        <w:rPr>
          <w:rFonts w:ascii="Arial" w:eastAsia="Arial" w:hAnsi="Arial" w:cs="Arial"/>
          <w:color w:val="222222"/>
          <w:sz w:val="20"/>
          <w:szCs w:val="20"/>
          <w:highlight w:val="white"/>
        </w:rPr>
        <w:t>benchmark actuel</w:t>
      </w:r>
      <w:r w:rsidR="00BD180A">
        <w:rPr>
          <w:rFonts w:ascii="Arial" w:eastAsia="Arial" w:hAnsi="Arial" w:cs="Arial"/>
          <w:color w:val="222222"/>
          <w:sz w:val="20"/>
          <w:szCs w:val="20"/>
          <w:highlight w:val="white"/>
        </w:rPr>
        <w:t> :</w:t>
      </w:r>
    </w:p>
    <w:p w14:paraId="6C946E09" w14:textId="154E3C25" w:rsidR="00903231" w:rsidRPr="00040AEF" w:rsidRDefault="00903231" w:rsidP="00321E9E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ind w:left="11"/>
        <w:jc w:val="both"/>
      </w:pPr>
      <w:hyperlink r:id="rId12" w:tgtFrame="_new" w:history="1">
        <w:r w:rsidRPr="009A69F1">
          <w:rPr>
            <w:rStyle w:val="Lienhypertexte"/>
          </w:rPr>
          <w:t>https://www.caor.minesparis.psl.eu/human-motion-capture-benchmark/</w:t>
        </w:r>
      </w:hyperlink>
    </w:p>
    <w:p w14:paraId="03293393" w14:textId="6DBA9070" w:rsidR="00903231" w:rsidRPr="00040AEF" w:rsidRDefault="00903231" w:rsidP="00BD180A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ind w:left="11"/>
        <w:jc w:val="both"/>
      </w:pPr>
      <w:r w:rsidRPr="00BD180A">
        <w:rPr>
          <w:rFonts w:ascii="Arial" w:eastAsia="Arial" w:hAnsi="Arial" w:cs="Arial"/>
          <w:color w:val="222222"/>
          <w:sz w:val="20"/>
          <w:szCs w:val="20"/>
          <w:highlight w:val="white"/>
        </w:rPr>
        <w:t>PosePilot:</w:t>
      </w:r>
      <w:r w:rsidRPr="00040AEF">
        <w:br/>
      </w:r>
      <w:hyperlink r:id="rId13" w:history="1">
        <w:r w:rsidRPr="00040AEF">
          <w:rPr>
            <w:rStyle w:val="Lienhypertexte"/>
            <w:rFonts w:ascii="Arial" w:eastAsia="Arial" w:hAnsi="Arial" w:cs="Arial"/>
            <w:sz w:val="20"/>
            <w:szCs w:val="20"/>
          </w:rPr>
          <w:t>https://dimimakr.github.io/index5.html</w:t>
        </w:r>
      </w:hyperlink>
      <w:r w:rsidRPr="00040AEF">
        <w:rPr>
          <w:rFonts w:ascii="Arial" w:eastAsia="Arial" w:hAnsi="Arial" w:cs="Arial"/>
          <w:color w:val="222222"/>
          <w:sz w:val="20"/>
          <w:szCs w:val="20"/>
        </w:rPr>
        <w:br/>
      </w:r>
    </w:p>
    <w:p w14:paraId="0D0E54BC" w14:textId="2A037018" w:rsidR="00BD180A" w:rsidRPr="00040AEF" w:rsidRDefault="00BD180A" w:rsidP="00BD180A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ind w:left="11"/>
        <w:jc w:val="both"/>
        <w:rPr>
          <w:rFonts w:ascii="Arial" w:hAnsi="Arial" w:cs="Arial"/>
          <w:color w:val="222222"/>
          <w:sz w:val="20"/>
          <w:szCs w:val="20"/>
          <w:shd w:val="clear" w:color="auto" w:fill="FFFFFF"/>
          <w:lang w:val="en-US"/>
        </w:rPr>
      </w:pPr>
      <w:r w:rsidRPr="00BD180A">
        <w:rPr>
          <w:rFonts w:ascii="Arial" w:hAnsi="Arial" w:cs="Arial"/>
          <w:color w:val="222222"/>
          <w:sz w:val="20"/>
          <w:szCs w:val="20"/>
          <w:shd w:val="clear" w:color="auto" w:fill="FFFFFF"/>
          <w:lang w:val="en-US"/>
        </w:rPr>
        <w:t>Olivas-Padilla, B. E., Glushkova, A., &amp; Manitsaris, S. (2023). Motion capture benchmark of real industrial tasks and traditional crafts for human movement analysis.</w:t>
      </w:r>
      <w:r w:rsidRPr="00BD180A">
        <w:rPr>
          <w:rStyle w:val="apple-converted-space"/>
          <w:rFonts w:ascii="Arial" w:hAnsi="Arial" w:cs="Arial"/>
          <w:color w:val="222222"/>
          <w:sz w:val="20"/>
          <w:szCs w:val="20"/>
          <w:shd w:val="clear" w:color="auto" w:fill="FFFFFF"/>
          <w:lang w:val="en-US"/>
        </w:rPr>
        <w:t> </w:t>
      </w:r>
      <w:r w:rsidRPr="00040AEF">
        <w:rPr>
          <w:rFonts w:ascii="Arial" w:hAnsi="Arial" w:cs="Arial"/>
          <w:i/>
          <w:iCs/>
          <w:color w:val="222222"/>
          <w:sz w:val="20"/>
          <w:szCs w:val="20"/>
          <w:lang w:val="en-US"/>
        </w:rPr>
        <w:t>IEEE Access</w:t>
      </w:r>
      <w:r w:rsidRPr="00040AEF">
        <w:rPr>
          <w:rFonts w:ascii="Arial" w:hAnsi="Arial" w:cs="Arial"/>
          <w:color w:val="222222"/>
          <w:sz w:val="20"/>
          <w:szCs w:val="20"/>
          <w:shd w:val="clear" w:color="auto" w:fill="FFFFFF"/>
          <w:lang w:val="en-US"/>
        </w:rPr>
        <w:t>,</w:t>
      </w:r>
      <w:r w:rsidRPr="00040AEF">
        <w:rPr>
          <w:rStyle w:val="apple-converted-space"/>
          <w:rFonts w:ascii="Arial" w:hAnsi="Arial" w:cs="Arial"/>
          <w:color w:val="222222"/>
          <w:sz w:val="20"/>
          <w:szCs w:val="20"/>
          <w:shd w:val="clear" w:color="auto" w:fill="FFFFFF"/>
          <w:lang w:val="en-US"/>
        </w:rPr>
        <w:t> </w:t>
      </w:r>
      <w:r w:rsidRPr="00040AEF">
        <w:rPr>
          <w:rFonts w:ascii="Arial" w:hAnsi="Arial" w:cs="Arial"/>
          <w:i/>
          <w:iCs/>
          <w:color w:val="222222"/>
          <w:sz w:val="20"/>
          <w:szCs w:val="20"/>
          <w:lang w:val="en-US"/>
        </w:rPr>
        <w:t>11</w:t>
      </w:r>
      <w:r w:rsidRPr="00040AEF">
        <w:rPr>
          <w:rFonts w:ascii="Arial" w:hAnsi="Arial" w:cs="Arial"/>
          <w:color w:val="222222"/>
          <w:sz w:val="20"/>
          <w:szCs w:val="20"/>
          <w:shd w:val="clear" w:color="auto" w:fill="FFFFFF"/>
          <w:lang w:val="en-US"/>
        </w:rPr>
        <w:t>, 40075-40092.</w:t>
      </w:r>
    </w:p>
    <w:p w14:paraId="0A0E185B" w14:textId="59C91294" w:rsidR="00BD180A" w:rsidRPr="00040AEF" w:rsidRDefault="00BD180A" w:rsidP="00321E9E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ind w:left="11"/>
        <w:jc w:val="both"/>
        <w:rPr>
          <w:rFonts w:ascii="Arial" w:hAnsi="Arial" w:cs="Arial"/>
          <w:color w:val="222222"/>
          <w:sz w:val="20"/>
          <w:szCs w:val="20"/>
          <w:shd w:val="clear" w:color="auto" w:fill="FFFFFF"/>
          <w:lang w:val="en-US"/>
        </w:rPr>
      </w:pPr>
      <w:r w:rsidRPr="00BD180A">
        <w:rPr>
          <w:rFonts w:ascii="Arial" w:hAnsi="Arial" w:cs="Arial"/>
          <w:color w:val="222222"/>
          <w:sz w:val="20"/>
          <w:szCs w:val="20"/>
          <w:shd w:val="clear" w:color="auto" w:fill="FFFFFF"/>
          <w:lang w:val="en-US"/>
        </w:rPr>
        <w:t>Olivas-Padilla, B. E., Manitsaris, S., &amp; Glushkova, A. (2024). Explainable AI in human motion: A comprehensive approach to analysis, modeling, and generation.</w:t>
      </w:r>
      <w:r w:rsidRPr="00BD180A">
        <w:rPr>
          <w:rStyle w:val="apple-converted-space"/>
          <w:rFonts w:ascii="Arial" w:hAnsi="Arial" w:cs="Arial"/>
          <w:color w:val="222222"/>
          <w:sz w:val="20"/>
          <w:szCs w:val="20"/>
          <w:shd w:val="clear" w:color="auto" w:fill="FFFFFF"/>
          <w:lang w:val="en-US"/>
        </w:rPr>
        <w:t> </w:t>
      </w:r>
      <w:r w:rsidRPr="00040AEF">
        <w:rPr>
          <w:rFonts w:ascii="Arial" w:hAnsi="Arial" w:cs="Arial"/>
          <w:i/>
          <w:iCs/>
          <w:color w:val="222222"/>
          <w:sz w:val="20"/>
          <w:szCs w:val="20"/>
          <w:lang w:val="en-US"/>
        </w:rPr>
        <w:t>Pattern Recognition</w:t>
      </w:r>
      <w:r w:rsidRPr="00040AEF">
        <w:rPr>
          <w:rFonts w:ascii="Arial" w:hAnsi="Arial" w:cs="Arial"/>
          <w:color w:val="222222"/>
          <w:sz w:val="20"/>
          <w:szCs w:val="20"/>
          <w:shd w:val="clear" w:color="auto" w:fill="FFFFFF"/>
          <w:lang w:val="en-US"/>
        </w:rPr>
        <w:t>,</w:t>
      </w:r>
      <w:r w:rsidRPr="00040AEF">
        <w:rPr>
          <w:rStyle w:val="apple-converted-space"/>
          <w:rFonts w:ascii="Arial" w:hAnsi="Arial" w:cs="Arial"/>
          <w:color w:val="222222"/>
          <w:sz w:val="20"/>
          <w:szCs w:val="20"/>
          <w:shd w:val="clear" w:color="auto" w:fill="FFFFFF"/>
          <w:lang w:val="en-US"/>
        </w:rPr>
        <w:t> </w:t>
      </w:r>
      <w:r w:rsidRPr="00040AEF">
        <w:rPr>
          <w:rFonts w:ascii="Arial" w:hAnsi="Arial" w:cs="Arial"/>
          <w:i/>
          <w:iCs/>
          <w:color w:val="222222"/>
          <w:sz w:val="20"/>
          <w:szCs w:val="20"/>
          <w:lang w:val="en-US"/>
        </w:rPr>
        <w:t>151</w:t>
      </w:r>
      <w:r w:rsidRPr="00040AEF">
        <w:rPr>
          <w:rFonts w:ascii="Arial" w:hAnsi="Arial" w:cs="Arial"/>
          <w:color w:val="222222"/>
          <w:sz w:val="20"/>
          <w:szCs w:val="20"/>
          <w:shd w:val="clear" w:color="auto" w:fill="FFFFFF"/>
          <w:lang w:val="en-US"/>
        </w:rPr>
        <w:t>, 110418.</w:t>
      </w:r>
    </w:p>
    <w:p w14:paraId="668CAA5C" w14:textId="66E6D8CC" w:rsidR="00BD180A" w:rsidRPr="00903231" w:rsidRDefault="00BD180A" w:rsidP="00321E9E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ind w:left="11"/>
        <w:jc w:val="both"/>
        <w:rPr>
          <w:rFonts w:ascii="Arial" w:eastAsia="Arial" w:hAnsi="Arial" w:cs="Arial"/>
          <w:color w:val="222222"/>
          <w:sz w:val="20"/>
          <w:szCs w:val="20"/>
          <w:highlight w:val="white"/>
          <w:lang w:val="en-US"/>
        </w:rPr>
      </w:pPr>
      <w:r w:rsidRPr="00BD180A">
        <w:rPr>
          <w:rFonts w:ascii="Arial" w:hAnsi="Arial" w:cs="Arial"/>
          <w:color w:val="222222"/>
          <w:sz w:val="20"/>
          <w:szCs w:val="20"/>
          <w:shd w:val="clear" w:color="auto" w:fill="FFFFFF"/>
          <w:lang w:val="en-US"/>
        </w:rPr>
        <w:lastRenderedPageBreak/>
        <w:t>Makrygiannis, D., Glushkova, A., Manitsaris, S., &amp; Senteri, G. (2025, May). PosePilot—A Web-Based Application for Human Motion Data Analysis and Visualization. In</w:t>
      </w:r>
      <w:r w:rsidRPr="00BD180A">
        <w:rPr>
          <w:rStyle w:val="apple-converted-space"/>
          <w:rFonts w:ascii="Arial" w:hAnsi="Arial" w:cs="Arial"/>
          <w:color w:val="222222"/>
          <w:sz w:val="20"/>
          <w:szCs w:val="20"/>
          <w:shd w:val="clear" w:color="auto" w:fill="FFFFFF"/>
          <w:lang w:val="en-US"/>
        </w:rPr>
        <w:t> </w:t>
      </w:r>
      <w:r w:rsidRPr="00BD180A">
        <w:rPr>
          <w:rFonts w:ascii="Arial" w:hAnsi="Arial" w:cs="Arial"/>
          <w:i/>
          <w:iCs/>
          <w:color w:val="222222"/>
          <w:sz w:val="20"/>
          <w:szCs w:val="20"/>
          <w:lang w:val="en-US"/>
        </w:rPr>
        <w:t>2025 IEEE 19th International Conference on Automatic Face and Gesture Recognition (FG)</w:t>
      </w:r>
      <w:r w:rsidRPr="00BD180A">
        <w:rPr>
          <w:rStyle w:val="apple-converted-space"/>
          <w:rFonts w:ascii="Arial" w:hAnsi="Arial" w:cs="Arial"/>
          <w:color w:val="222222"/>
          <w:sz w:val="20"/>
          <w:szCs w:val="20"/>
          <w:shd w:val="clear" w:color="auto" w:fill="FFFFFF"/>
          <w:lang w:val="en-US"/>
        </w:rPr>
        <w:t> </w:t>
      </w:r>
      <w:r w:rsidRPr="00BD180A">
        <w:rPr>
          <w:rFonts w:ascii="Arial" w:hAnsi="Arial" w:cs="Arial"/>
          <w:color w:val="222222"/>
          <w:sz w:val="20"/>
          <w:szCs w:val="20"/>
          <w:shd w:val="clear" w:color="auto" w:fill="FFFFFF"/>
          <w:lang w:val="en-US"/>
        </w:rPr>
        <w:t xml:space="preserve">(pp. 1-1). </w:t>
      </w:r>
      <w:r>
        <w:rPr>
          <w:rFonts w:ascii="Arial" w:hAnsi="Arial" w:cs="Arial"/>
          <w:color w:val="222222"/>
          <w:sz w:val="20"/>
          <w:szCs w:val="20"/>
          <w:shd w:val="clear" w:color="auto" w:fill="FFFFFF"/>
        </w:rPr>
        <w:t>IEEE.</w:t>
      </w:r>
    </w:p>
    <w:p w14:paraId="0F3453BF" w14:textId="77777777" w:rsidR="00903231" w:rsidRPr="00903231" w:rsidRDefault="00903231" w:rsidP="00321E9E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ind w:left="11"/>
        <w:jc w:val="both"/>
        <w:rPr>
          <w:rFonts w:ascii="Arial" w:eastAsia="Arial" w:hAnsi="Arial" w:cs="Arial"/>
          <w:color w:val="222222"/>
          <w:sz w:val="20"/>
          <w:szCs w:val="20"/>
          <w:highlight w:val="white"/>
          <w:lang w:val="en-US"/>
        </w:rPr>
      </w:pPr>
    </w:p>
    <w:p w14:paraId="1DD5DCA2" w14:textId="77777777" w:rsidR="00EC32EE" w:rsidRPr="00903231" w:rsidRDefault="00EC32EE" w:rsidP="001D1762">
      <w:pPr>
        <w:rPr>
          <w:lang w:val="en-US"/>
        </w:rPr>
      </w:pPr>
    </w:p>
    <w:sectPr w:rsidR="00EC32EE" w:rsidRPr="00903231">
      <w:headerReference w:type="default" r:id="rId14"/>
      <w:foot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4674A6" w14:textId="77777777" w:rsidR="00996CFB" w:rsidRDefault="00996CFB" w:rsidP="001D1762">
      <w:pPr>
        <w:spacing w:after="0" w:line="240" w:lineRule="auto"/>
      </w:pPr>
      <w:r>
        <w:separator/>
      </w:r>
    </w:p>
  </w:endnote>
  <w:endnote w:type="continuationSeparator" w:id="0">
    <w:p w14:paraId="4FDF488B" w14:textId="77777777" w:rsidR="00996CFB" w:rsidRDefault="00996CFB" w:rsidP="001D17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0A207D" w14:textId="72B57499" w:rsidR="008B394F" w:rsidRPr="008B394F" w:rsidRDefault="008B394F" w:rsidP="008B394F">
    <w:pPr>
      <w:pStyle w:val="Pieddepage"/>
    </w:pPr>
    <w:r>
      <w:rPr>
        <w:noProof/>
      </w:rPr>
      <w:drawing>
        <wp:inline distT="0" distB="0" distL="0" distR="0" wp14:anchorId="6D74A0EB" wp14:editId="0616791C">
          <wp:extent cx="688130" cy="906584"/>
          <wp:effectExtent l="0" t="0" r="0" b="0"/>
          <wp:docPr id="899862785" name="Image 2" descr="Une image contenant obscurité, lune, noir&#10;&#10;Description générée automatique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9331308" name="Image 2" descr="Une image contenant obscurité, lune, noir&#10;&#10;Description générée automatiquement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3498" cy="99270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                                                                                                                 </w:t>
    </w:r>
    <w:r>
      <w:fldChar w:fldCharType="begin"/>
    </w:r>
    <w:r>
      <w:instrText xml:space="preserve"> INCLUDEPICTURE "/Users/alinaglou/Library/Group Containers/UBF8T346G9.ms/WebArchiveCopyPasteTempFiles/com.microsoft.Word/images?q=tbnANd9GcSqTIIzCJ8pv6n8GjIhjPqlkUakv9Rmyt6VYg&amp;s" \* MERGEFORMATINET </w:instrText>
    </w:r>
    <w:r>
      <w:fldChar w:fldCharType="separate"/>
    </w:r>
    <w:r>
      <w:rPr>
        <w:noProof/>
      </w:rPr>
      <w:drawing>
        <wp:inline distT="0" distB="0" distL="0" distR="0" wp14:anchorId="4A645209" wp14:editId="05AC0C2C">
          <wp:extent cx="781782" cy="781782"/>
          <wp:effectExtent l="0" t="0" r="5715" b="5715"/>
          <wp:docPr id="218226213" name="Image 3" descr="France 2030 — Wikipé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France 2030 — Wikipédia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93333" cy="79333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FC93B0" w14:textId="77777777" w:rsidR="00996CFB" w:rsidRDefault="00996CFB" w:rsidP="001D1762">
      <w:pPr>
        <w:spacing w:after="0" w:line="240" w:lineRule="auto"/>
      </w:pPr>
      <w:r>
        <w:separator/>
      </w:r>
    </w:p>
  </w:footnote>
  <w:footnote w:type="continuationSeparator" w:id="0">
    <w:p w14:paraId="418E85C7" w14:textId="77777777" w:rsidR="00996CFB" w:rsidRDefault="00996CFB" w:rsidP="001D17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B4EBF0" w14:textId="32A85991" w:rsidR="001D1762" w:rsidRDefault="001D1762">
    <w:pPr>
      <w:pStyle w:val="En-tte"/>
    </w:pPr>
    <w:r>
      <w:fldChar w:fldCharType="begin"/>
    </w:r>
    <w:r>
      <w:instrText xml:space="preserve"> INCLUDEPICTURE "/Users/alinaglou/Library/Group Containers/UBF8T346G9.ms/WebArchiveCopyPasteTempFiles/com.microsoft.Word/Logo_de_%C3%89cole_nationale_sup%C3%A9rieure_des_Mines_de_Paris.jpg" \* MERGEFORMATINET </w:instrText>
    </w:r>
    <w:r>
      <w:fldChar w:fldCharType="separate"/>
    </w:r>
    <w:r>
      <w:rPr>
        <w:noProof/>
      </w:rPr>
      <w:drawing>
        <wp:inline distT="0" distB="0" distL="0" distR="0" wp14:anchorId="2DD3BC27" wp14:editId="5A8340FA">
          <wp:extent cx="1849464" cy="953477"/>
          <wp:effectExtent l="0" t="0" r="5080" b="0"/>
          <wp:docPr id="421456664" name="Image 1" descr="Mines Paris – PSL - Wikip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nes Paris – PSL - Wikipedi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86887" cy="9727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C0BB0"/>
    <w:multiLevelType w:val="multilevel"/>
    <w:tmpl w:val="0F4C12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C0717D1"/>
    <w:multiLevelType w:val="multilevel"/>
    <w:tmpl w:val="DA347D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06D2B9C"/>
    <w:multiLevelType w:val="multilevel"/>
    <w:tmpl w:val="778233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40057B7"/>
    <w:multiLevelType w:val="multilevel"/>
    <w:tmpl w:val="A44C6F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B80789F"/>
    <w:multiLevelType w:val="multilevel"/>
    <w:tmpl w:val="995829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42D6762"/>
    <w:multiLevelType w:val="multilevel"/>
    <w:tmpl w:val="C434A7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A0B48E1"/>
    <w:multiLevelType w:val="multilevel"/>
    <w:tmpl w:val="2A380F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EC35FA7"/>
    <w:multiLevelType w:val="multilevel"/>
    <w:tmpl w:val="CC0A35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CAD2313"/>
    <w:multiLevelType w:val="multilevel"/>
    <w:tmpl w:val="8B48ED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93C719C"/>
    <w:multiLevelType w:val="hybridMultilevel"/>
    <w:tmpl w:val="8514DA9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33E5FAA"/>
    <w:multiLevelType w:val="multilevel"/>
    <w:tmpl w:val="B1CED6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568425556">
    <w:abstractNumId w:val="9"/>
  </w:num>
  <w:num w:numId="2" w16cid:durableId="569197522">
    <w:abstractNumId w:val="4"/>
  </w:num>
  <w:num w:numId="3" w16cid:durableId="1662006936">
    <w:abstractNumId w:val="3"/>
  </w:num>
  <w:num w:numId="4" w16cid:durableId="1119570603">
    <w:abstractNumId w:val="10"/>
  </w:num>
  <w:num w:numId="5" w16cid:durableId="964821241">
    <w:abstractNumId w:val="5"/>
  </w:num>
  <w:num w:numId="6" w16cid:durableId="369651364">
    <w:abstractNumId w:val="0"/>
  </w:num>
  <w:num w:numId="7" w16cid:durableId="757563097">
    <w:abstractNumId w:val="7"/>
  </w:num>
  <w:num w:numId="8" w16cid:durableId="1281762262">
    <w:abstractNumId w:val="6"/>
  </w:num>
  <w:num w:numId="9" w16cid:durableId="1566378429">
    <w:abstractNumId w:val="2"/>
  </w:num>
  <w:num w:numId="10" w16cid:durableId="2115514384">
    <w:abstractNumId w:val="1"/>
  </w:num>
  <w:num w:numId="11" w16cid:durableId="67608194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9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1762"/>
    <w:rsid w:val="00024673"/>
    <w:rsid w:val="00026D68"/>
    <w:rsid w:val="00040AEF"/>
    <w:rsid w:val="00043154"/>
    <w:rsid w:val="000C0F3C"/>
    <w:rsid w:val="001A7145"/>
    <w:rsid w:val="001D1762"/>
    <w:rsid w:val="00320056"/>
    <w:rsid w:val="00321E9E"/>
    <w:rsid w:val="00362DF8"/>
    <w:rsid w:val="003923BC"/>
    <w:rsid w:val="004530FD"/>
    <w:rsid w:val="00482761"/>
    <w:rsid w:val="00483238"/>
    <w:rsid w:val="00584962"/>
    <w:rsid w:val="005E5CDF"/>
    <w:rsid w:val="00691F83"/>
    <w:rsid w:val="006A7E2B"/>
    <w:rsid w:val="006F2ED0"/>
    <w:rsid w:val="007C493C"/>
    <w:rsid w:val="007D4807"/>
    <w:rsid w:val="008146DE"/>
    <w:rsid w:val="008B394F"/>
    <w:rsid w:val="00903231"/>
    <w:rsid w:val="00927156"/>
    <w:rsid w:val="009568EE"/>
    <w:rsid w:val="00996CFB"/>
    <w:rsid w:val="009A69F1"/>
    <w:rsid w:val="009C0CBA"/>
    <w:rsid w:val="00A04D14"/>
    <w:rsid w:val="00AD3135"/>
    <w:rsid w:val="00AE639B"/>
    <w:rsid w:val="00B01611"/>
    <w:rsid w:val="00B81BA6"/>
    <w:rsid w:val="00BD180A"/>
    <w:rsid w:val="00C32C85"/>
    <w:rsid w:val="00D44CF9"/>
    <w:rsid w:val="00E85BDF"/>
    <w:rsid w:val="00EB6EF2"/>
    <w:rsid w:val="00EC32EE"/>
    <w:rsid w:val="00F3740A"/>
    <w:rsid w:val="00FB7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692FAB"/>
  <w15:chartTrackingRefBased/>
  <w15:docId w15:val="{90153638-66A0-DF48-812F-251E977E0F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F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1D176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1D176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1D176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1D176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1D176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1D176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1D176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1D176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1D176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1D176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1D176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1D176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1D1762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1D1762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1D1762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1D1762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1D1762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1D1762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1D176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1D176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1D176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1D176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1D176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1D1762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1D1762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1D1762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1D176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1D1762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1D1762"/>
    <w:rPr>
      <w:b/>
      <w:bCs/>
      <w:smallCaps/>
      <w:color w:val="0F4761" w:themeColor="accent1" w:themeShade="BF"/>
      <w:spacing w:val="5"/>
    </w:rPr>
  </w:style>
  <w:style w:type="paragraph" w:styleId="En-tte">
    <w:name w:val="header"/>
    <w:basedOn w:val="Normal"/>
    <w:link w:val="En-tteCar"/>
    <w:uiPriority w:val="99"/>
    <w:unhideWhenUsed/>
    <w:rsid w:val="001D17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1D1762"/>
  </w:style>
  <w:style w:type="paragraph" w:styleId="Pieddepage">
    <w:name w:val="footer"/>
    <w:basedOn w:val="Normal"/>
    <w:link w:val="PieddepageCar"/>
    <w:uiPriority w:val="99"/>
    <w:unhideWhenUsed/>
    <w:rsid w:val="001D17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1D1762"/>
  </w:style>
  <w:style w:type="table" w:styleId="Grilledutableau">
    <w:name w:val="Table Grid"/>
    <w:basedOn w:val="TableauNormal"/>
    <w:uiPriority w:val="39"/>
    <w:rsid w:val="008B39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enhypertexte">
    <w:name w:val="Hyperlink"/>
    <w:basedOn w:val="Policepardfaut"/>
    <w:uiPriority w:val="99"/>
    <w:unhideWhenUsed/>
    <w:rsid w:val="008B394F"/>
    <w:rPr>
      <w:color w:val="467886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8B394F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Policepardfaut"/>
    <w:rsid w:val="00584962"/>
  </w:style>
  <w:style w:type="character" w:styleId="Accentuation">
    <w:name w:val="Emphasis"/>
    <w:basedOn w:val="Policepardfaut"/>
    <w:uiPriority w:val="20"/>
    <w:qFormat/>
    <w:rsid w:val="00584962"/>
    <w:rPr>
      <w:i/>
      <w:iCs/>
    </w:rPr>
  </w:style>
  <w:style w:type="paragraph" w:styleId="NormalWeb">
    <w:name w:val="Normal (Web)"/>
    <w:basedOn w:val="Normal"/>
    <w:uiPriority w:val="99"/>
    <w:semiHidden/>
    <w:unhideWhenUsed/>
    <w:rsid w:val="009A69F1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dimimakr.github.io/index5.html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caor.minesparis.psl.eu/human-motion-capture-benchmark/" TargetMode="External"/><Relationship Id="rId12" Type="http://schemas.openxmlformats.org/officeDocument/2006/relationships/hyperlink" Target="https://www.caor.minesparis.psl.eu/human-motion-capture-benchmark/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7.png"/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1003</Words>
  <Characters>5521</Characters>
  <Application>Microsoft Office Word</Application>
  <DocSecurity>0</DocSecurity>
  <Lines>46</Lines>
  <Paragraphs>13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alina Glushkova</dc:creator>
  <cp:keywords/>
  <dc:description/>
  <cp:lastModifiedBy>Alina GLUSHKOVA</cp:lastModifiedBy>
  <cp:revision>3</cp:revision>
  <cp:lastPrinted>2026-01-05T14:20:00Z</cp:lastPrinted>
  <dcterms:created xsi:type="dcterms:W3CDTF">2026-01-05T14:20:00Z</dcterms:created>
  <dcterms:modified xsi:type="dcterms:W3CDTF">2026-01-05T14:54:00Z</dcterms:modified>
</cp:coreProperties>
</file>